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B</w:t>
      </w:r>
      <w:r>
        <w:rPr>
          <w:rFonts w:ascii="Times New Roman" w:hAnsi="Times New Roman"/>
          <w:b/>
          <w:sz w:val="26"/>
          <w:szCs w:val="26"/>
        </w:rPr>
        <w:t>ài 2</w:t>
      </w:r>
      <w:r>
        <w:rPr>
          <w:rFonts w:ascii="Times New Roman" w:hAnsi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CÁC LĨNH VỰC CHỦ YẾU CỦA KHOA HỌC TỰ NHIÊN</w:t>
      </w:r>
    </w:p>
    <w:p>
      <w:pPr>
        <w:spacing w:after="0" w:line="36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>
        <w:rPr>
          <w:rFonts w:ascii="Times New Roman" w:hAnsi="Times New Roman"/>
          <w:b/>
          <w:sz w:val="26"/>
          <w:szCs w:val="26"/>
          <w:lang w:val="vi-VN"/>
        </w:rPr>
        <w:t>Lĩnh vực chủ yếu của khoa học tự nhiên.</w:t>
      </w:r>
    </w:p>
    <w:p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Vật lí học nghiên cứu về: vật chất, năng lượng và quy luật vận động giữa chúng trong tự nhiên</w:t>
      </w:r>
    </w:p>
    <w:p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Hóa học nghiên cứu về: các chất và sự biến đổi của chúng</w:t>
      </w:r>
      <w:bookmarkStart w:id="0" w:name="_GoBack"/>
      <w:bookmarkEnd w:id="0"/>
    </w:p>
    <w:p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Sinh học nghiên cứu về: các sinh vật và sự sống trên trái đất</w:t>
      </w:r>
    </w:p>
    <w:p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Khoa học trái đất nghiên cứu về trái đất</w:t>
      </w:r>
    </w:p>
    <w:p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Thiên văn học nghiên cứu về: các vật thể trên bầu trời.</w:t>
      </w:r>
    </w:p>
    <w:p>
      <w:pPr>
        <w:spacing w:after="0" w:line="36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Vật sống và vật không sống</w:t>
      </w:r>
    </w:p>
    <w:p>
      <w:pPr>
        <w:pStyle w:val="6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Vật sống là vật có các biểu hiện sống như trao đổi chất và chuyển hóa năng lượng, sinh trưởng, phát triển, vận động, cảm ứng, sinh sản. Ví dụ: thực vật, động vật, con người, …</w:t>
      </w:r>
    </w:p>
    <w:p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Vật không sống là vật không có biểu hiện sống. Ví dụ: đá, than, máy móc, …</w:t>
      </w:r>
    </w:p>
    <w:p>
      <w:pPr>
        <w:spacing w:line="360" w:lineRule="auto"/>
        <w:rPr>
          <w:rFonts w:hint="default" w:ascii="Times New Roman" w:hAnsi="Times New Roman"/>
          <w:b/>
          <w:b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color w:val="FF0000"/>
          <w:sz w:val="26"/>
          <w:szCs w:val="26"/>
          <w:lang w:val="en-US"/>
        </w:rPr>
        <w:t>Bài Tập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 </w:t>
      </w:r>
      <w:r>
        <w:rPr>
          <w:rFonts w:hint="default" w:ascii="Times New Roman" w:hAnsi="Times New Roman" w:cs="Times New Roman"/>
          <w:sz w:val="26"/>
          <w:szCs w:val="26"/>
        </w:rPr>
        <w:t>Vật sống có những đặc điểm nào?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Trao đổi chất và chuyển hóa năng lượng           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Lớn lên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Vận động                                                         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D. Cả 3 đặc điểm trên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 </w:t>
      </w:r>
      <w:r>
        <w:rPr>
          <w:rFonts w:hint="default" w:ascii="Times New Roman" w:hAnsi="Times New Roman" w:cs="Times New Roman"/>
          <w:sz w:val="26"/>
          <w:szCs w:val="26"/>
        </w:rPr>
        <w:t>Vật nào sau đây được gọi là vật không sống?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Con mèo                   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Cây cau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Chú chuột                 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D. Cái thang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 </w:t>
      </w:r>
      <w:r>
        <w:rPr>
          <w:rFonts w:hint="default" w:ascii="Times New Roman" w:hAnsi="Times New Roman" w:cs="Times New Roman"/>
          <w:sz w:val="26"/>
          <w:szCs w:val="26"/>
        </w:rPr>
        <w:t>Vật nào sau đây được gọi là vật sống?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Xe máy                              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B. Cây hoa hồng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Người máy                         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Bình đựng nước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> Ứng dụng mô hình trồng rau thủy canh liên quan đến lĩnh vực nào của khoa học tự nhiên?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Vật lí.                                 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Hoá học.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C. Sinh học.     </w:t>
      </w:r>
      <w:r>
        <w:rPr>
          <w:rFonts w:hint="default" w:ascii="Times New Roman" w:hAnsi="Times New Roman" w:cs="Times New Roman"/>
          <w:sz w:val="26"/>
          <w:szCs w:val="26"/>
        </w:rPr>
        <w:t xml:space="preserve">                        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Khoa học Trái Đất.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D5EDA"/>
    <w:rsid w:val="3AE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2023-10-12T13:29:00Z</dcterms:created>
  <dc:creator>Dieu Lan</dc:creator>
  <cp:lastModifiedBy>Dieu Lan</cp:lastModifiedBy>
  <dcterms:modified xsi:type="dcterms:W3CDTF">2023-10-12T13:33:57Z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8FE39ACFD5B847BABD3ACCBE872400A7_11</vt:lpwstr>
  </property>
</Properties>
</file>